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EA7" w:rsidRPr="00C76C54" w:rsidRDefault="00E54A31">
      <w:pPr>
        <w:rPr>
          <w:lang w:val="en-US"/>
        </w:rPr>
      </w:pPr>
      <w:bookmarkStart w:id="0" w:name="_GoBack"/>
      <w:bookmarkEnd w:id="0"/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University/</w:t>
      </w:r>
      <w:r w:rsidR="00B2549B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heater </w:t>
      </w:r>
      <w:r w:rsidR="00B2549B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ossibilities:</w:t>
      </w:r>
    </w:p>
    <w:p w:rsidR="007F3EA7" w:rsidRPr="00C76C54" w:rsidRDefault="007F3EA7">
      <w:pPr>
        <w:rPr>
          <w:lang w:val="en-US"/>
        </w:rPr>
      </w:pPr>
    </w:p>
    <w:p w:rsidR="007F3EA7" w:rsidRPr="00C76C54" w:rsidRDefault="00E54A31">
      <w:pPr>
        <w:rPr>
          <w:lang w:val="en-US"/>
        </w:rPr>
      </w:pP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What can your </w:t>
      </w:r>
      <w:r w:rsidR="00B2549B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niversity or </w:t>
      </w:r>
      <w:r w:rsidR="00B2549B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heater company do to recruit, support and train disabled artists?</w:t>
      </w:r>
    </w:p>
    <w:p w:rsidR="007F3EA7" w:rsidRPr="00C76C54" w:rsidRDefault="007F3EA7">
      <w:pPr>
        <w:rPr>
          <w:lang w:val="en-US"/>
        </w:rPr>
      </w:pPr>
    </w:p>
    <w:p w:rsidR="007F3EA7" w:rsidRPr="00C76C54" w:rsidRDefault="00E54A31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National and local Arts conferences should actively recruit and invite disabled performers, speakers and teachers as well as merchandise sellers.</w:t>
      </w:r>
    </w:p>
    <w:p w:rsidR="007F3EA7" w:rsidRPr="00C76C54" w:rsidRDefault="00E54A31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Create a system of apprenticeships and shorter trainings for disabled artists, designers, craftspeople.</w:t>
      </w:r>
    </w:p>
    <w:p w:rsidR="007F3EA7" w:rsidRPr="00C76C54" w:rsidRDefault="00E54A31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Universities can have talking application forms on their websites which ask questions of the applicant (who is sight impaired) who can write responses in real time.</w:t>
      </w:r>
    </w:p>
    <w:p w:rsidR="007F3EA7" w:rsidRPr="00C76C54" w:rsidRDefault="00E54A31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Universities can make one yearly full scholarship to a disabled artist. Or director. Or writer. Or painter. Or composer. Possibilities are endless.</w:t>
      </w:r>
    </w:p>
    <w:p w:rsidR="007F3EA7" w:rsidRPr="00C76C54" w:rsidRDefault="00E54A31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Theater companies need to actively solicit politicians, local governments and donors for support of disabled artists and programs.</w:t>
      </w:r>
    </w:p>
    <w:p w:rsidR="007F3EA7" w:rsidRPr="00C76C54" w:rsidRDefault="00E54A31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Theaters with 501c3 status should continually remind everyone that any donation of funds or products is tax deductible.</w:t>
      </w:r>
    </w:p>
    <w:p w:rsidR="007F3EA7" w:rsidRPr="00C76C54" w:rsidRDefault="00E54A31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Universities and theaters should check their company and marketing materials and in any “list” (i</w:t>
      </w:r>
      <w:r w:rsidR="00B2549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e. women, people of color, different nationalities, etc.) add on disabled, or disabled women, or disabled artists. Say the word.</w:t>
      </w:r>
    </w:p>
    <w:p w:rsidR="007F3EA7" w:rsidRPr="00C76C54" w:rsidRDefault="00E54A31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Universities should use inclusive language in their audition ads. “We welcome auditioners who are artists with disabilities.” Again, say it.</w:t>
      </w:r>
    </w:p>
    <w:p w:rsidR="007F3EA7" w:rsidRPr="00C76C54" w:rsidRDefault="00E54A31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Theaters should make a visit to a local rehab center and present the company. Ask if any of the vet</w:t>
      </w:r>
      <w:r w:rsidR="00B2549B">
        <w:rPr>
          <w:rFonts w:ascii="Times New Roman" w:eastAsia="Times New Roman" w:hAnsi="Times New Roman" w:cs="Times New Roman"/>
          <w:sz w:val="24"/>
          <w:szCs w:val="24"/>
          <w:lang w:val="en-US"/>
        </w:rPr>
        <w:t>eran</w:t>
      </w: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s would like to get involved.</w:t>
      </w:r>
    </w:p>
    <w:p w:rsidR="007F3EA7" w:rsidRPr="00C76C54" w:rsidRDefault="00E54A31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76C54">
        <w:rPr>
          <w:rFonts w:ascii="Times New Roman" w:eastAsia="Times New Roman" w:hAnsi="Times New Roman" w:cs="Times New Roman"/>
          <w:sz w:val="24"/>
          <w:szCs w:val="24"/>
          <w:lang w:val="en-US"/>
        </w:rPr>
        <w:t>Universities should realign thinking of ‘disability’ to include veterans as this is a huge group who will benefit from more inclusion.</w:t>
      </w:r>
    </w:p>
    <w:p w:rsidR="007F3EA7" w:rsidRPr="00C76C54" w:rsidRDefault="007F3EA7">
      <w:pPr>
        <w:rPr>
          <w:lang w:val="en-US"/>
        </w:rPr>
      </w:pPr>
    </w:p>
    <w:p w:rsidR="007F3EA7" w:rsidRPr="00C76C54" w:rsidRDefault="007F3EA7">
      <w:pPr>
        <w:rPr>
          <w:lang w:val="en-US"/>
        </w:rPr>
      </w:pPr>
    </w:p>
    <w:p w:rsidR="007F3EA7" w:rsidRPr="00C76C54" w:rsidRDefault="00B2549B">
      <w:pPr>
        <w:rPr>
          <w:lang w:val="en-US"/>
        </w:rPr>
      </w:pPr>
      <w:r w:rsidRPr="001B2724">
        <w:rPr>
          <w:rFonts w:ascii="Times New Roman" w:hAnsi="Times New Roman" w:cs="Times New Roman"/>
        </w:rPr>
        <w:t>© 2018 Taylor &amp; Francis</w:t>
      </w:r>
    </w:p>
    <w:sectPr w:rsidR="007F3EA7" w:rsidRPr="00C76C5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A31" w:rsidRDefault="00E54A31" w:rsidP="00B2549B">
      <w:pPr>
        <w:spacing w:line="240" w:lineRule="auto"/>
      </w:pPr>
      <w:r>
        <w:separator/>
      </w:r>
    </w:p>
  </w:endnote>
  <w:endnote w:type="continuationSeparator" w:id="0">
    <w:p w:rsidR="00E54A31" w:rsidRDefault="00E54A31" w:rsidP="00B254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A31" w:rsidRDefault="00E54A31" w:rsidP="00B2549B">
      <w:pPr>
        <w:spacing w:line="240" w:lineRule="auto"/>
      </w:pPr>
      <w:r>
        <w:separator/>
      </w:r>
    </w:p>
  </w:footnote>
  <w:footnote w:type="continuationSeparator" w:id="0">
    <w:p w:rsidR="00E54A31" w:rsidRDefault="00E54A31" w:rsidP="00B254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13057"/>
    <w:multiLevelType w:val="multilevel"/>
    <w:tmpl w:val="52340E3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F3EA7"/>
    <w:rsid w:val="007F3EA7"/>
    <w:rsid w:val="00B2549B"/>
    <w:rsid w:val="00C76C54"/>
    <w:rsid w:val="00E5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947B1A-8940-44AA-9C14-F655B5D5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B2549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49B"/>
  </w:style>
  <w:style w:type="paragraph" w:styleId="Footer">
    <w:name w:val="footer"/>
    <w:basedOn w:val="Normal"/>
    <w:link w:val="FooterChar"/>
    <w:uiPriority w:val="99"/>
    <w:unhideWhenUsed/>
    <w:rsid w:val="00B2549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49B"/>
  </w:style>
  <w:style w:type="paragraph" w:styleId="BalloonText">
    <w:name w:val="Balloon Text"/>
    <w:basedOn w:val="Normal"/>
    <w:link w:val="BalloonTextChar"/>
    <w:uiPriority w:val="99"/>
    <w:semiHidden/>
    <w:unhideWhenUsed/>
    <w:rsid w:val="00B254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4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Siosyte, Kristina</cp:lastModifiedBy>
  <cp:revision>3</cp:revision>
  <dcterms:created xsi:type="dcterms:W3CDTF">2017-06-29T14:41:00Z</dcterms:created>
  <dcterms:modified xsi:type="dcterms:W3CDTF">2017-07-04T09:18:00Z</dcterms:modified>
</cp:coreProperties>
</file>